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E9" w:rsidRPr="00F23282" w:rsidRDefault="00A12E56" w:rsidP="00A12E56">
      <w:pPr>
        <w:pStyle w:val="Nagwek1"/>
        <w:spacing w:before="0" w:line="240" w:lineRule="auto"/>
        <w:jc w:val="center"/>
        <w:rPr>
          <w:color w:val="000000"/>
          <w:lang w:val="pl-PL"/>
        </w:rPr>
      </w:pPr>
      <w:r w:rsidRPr="00F23282">
        <w:rPr>
          <w:color w:val="000000"/>
          <w:shd w:val="clear" w:color="auto" w:fill="FFFFFF"/>
          <w:lang w:val="pl-PL"/>
        </w:rPr>
        <w:t xml:space="preserve">REGULAMIN </w:t>
      </w:r>
      <w:r w:rsidRPr="00F23282">
        <w:rPr>
          <w:color w:val="000000"/>
          <w:shd w:val="clear" w:color="auto" w:fill="FFFFFF"/>
          <w:lang w:val="pl-PL"/>
        </w:rPr>
        <w:br/>
      </w:r>
      <w:r>
        <w:rPr>
          <w:rFonts w:cstheme="majorHAnsi"/>
          <w:color w:val="auto"/>
          <w:lang w:val="pl-PL"/>
        </w:rPr>
        <w:t>Ogólnopolskiego Konkursu na Projekt Plakatu</w:t>
      </w:r>
    </w:p>
    <w:p w:rsidR="007E70E9" w:rsidRDefault="00A12E56" w:rsidP="00A12E56">
      <w:pPr>
        <w:pStyle w:val="Nagwek1"/>
        <w:spacing w:before="0" w:line="240" w:lineRule="auto"/>
        <w:jc w:val="center"/>
        <w:rPr>
          <w:rFonts w:cstheme="majorHAnsi"/>
          <w:color w:val="auto"/>
          <w:lang w:val="pl-PL"/>
        </w:rPr>
      </w:pPr>
      <w:r>
        <w:rPr>
          <w:rFonts w:cstheme="majorHAnsi"/>
          <w:color w:val="auto"/>
          <w:lang w:val="pl-PL"/>
        </w:rPr>
        <w:t>68. Września Jeleniogórskiego 2026</w:t>
      </w:r>
    </w:p>
    <w:p w:rsidR="007E70E9" w:rsidRDefault="00A12E56">
      <w:pPr>
        <w:pStyle w:val="Nagwek3"/>
        <w:jc w:val="center"/>
        <w:rPr>
          <w:rFonts w:cstheme="majorHAnsi"/>
          <w:color w:val="auto"/>
          <w:lang w:val="pl-PL"/>
        </w:rPr>
      </w:pPr>
      <w:r>
        <w:rPr>
          <w:rFonts w:cstheme="majorHAnsi"/>
          <w:color w:val="auto"/>
          <w:lang w:val="pl-PL"/>
        </w:rPr>
        <w:t>1. Postanowienia ogólne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1. Niniejszy regulamin określa zasady uczestnictwa w konkursie na projekt plakatu promującego wydarzenie „68. Wrzesień Jeleniogórski 2026”, zwanym dalej „Konkursem”.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2. Organizatorami Konkursu są: Biuro Wystaw Artystycznych w Jeleniej Górze oraz Miasto Jelenia Góra (zwani dalej „Organizatorami”).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3. Celem Konkursu jest wyłonienie projektu plakatu o wysokich walorach artystycznych </w:t>
      </w:r>
      <w:r>
        <w:rPr>
          <w:rFonts w:asciiTheme="majorHAnsi" w:hAnsiTheme="majorHAnsi" w:cstheme="majorHAnsi"/>
          <w:lang w:val="pl-PL"/>
        </w:rPr>
        <w:br/>
        <w:t>i promocyjnych, który stanie się oficjalnym plakatem wydarzenia „68. Wrzesień Jeleniogórski 2026”.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4. Konkurs ma charakter otwarty i skierowany jest do osób fizycznych pełnoletnich posiadających pełną zdolność do czynności prawnych.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5. Udział w Konkursie jest dobrowolny i bezpłatny.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6. Konkurs organizowany jest na terenie Rzeczypospolitej Polskiej.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7. Uczestnikiem Konkursu nie może być pracownik Organizatorów ani osoba bezpośrednio zaangażowana w przygotowanie i przeprowadzenie Konkursu.</w:t>
      </w:r>
    </w:p>
    <w:p w:rsidR="007E70E9" w:rsidRDefault="00A12E56">
      <w:pPr>
        <w:pStyle w:val="Nagwek3"/>
        <w:jc w:val="center"/>
        <w:rPr>
          <w:rFonts w:cstheme="majorHAnsi"/>
          <w:color w:val="auto"/>
          <w:lang w:val="pl-PL"/>
        </w:rPr>
      </w:pPr>
      <w:r>
        <w:rPr>
          <w:rFonts w:cstheme="majorHAnsi"/>
          <w:color w:val="auto"/>
          <w:lang w:val="pl-PL"/>
        </w:rPr>
        <w:t>2. Zgłoszenia do Konkursu i warunki udziału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1. Warunkiem udziału w Konkursie jest przesłanie projektu plakatu wraz z wymaganymi oświadczeniami oraz kartą zgłoszenia.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2. Każdy Uczestnik może zgłosić maksymalnie trzy projekty plakatu.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="Calibri" w:hAnsi="Calibri" w:cstheme="majorHAnsi"/>
          <w:lang w:val="pl-PL"/>
        </w:rPr>
        <w:t xml:space="preserve">3. Projekty należy przesłać w formie elektronicznej na adres wskazany przez Organizatora: </w:t>
      </w:r>
      <w:r w:rsidRPr="00F23282">
        <w:rPr>
          <w:rFonts w:ascii="Calibri" w:hAnsi="Calibri" w:cstheme="majorHAnsi"/>
          <w:lang w:val="pl-PL"/>
        </w:rPr>
        <w:t>plakatwrzesienjg@gmail.com</w:t>
      </w:r>
    </w:p>
    <w:p w:rsidR="007E70E9" w:rsidRPr="00F23282" w:rsidRDefault="00A12E56">
      <w:pPr>
        <w:jc w:val="both"/>
        <w:rPr>
          <w:rFonts w:asciiTheme="majorHAnsi" w:hAnsiTheme="majorHAnsi" w:cstheme="majorHAnsi"/>
          <w:lang w:val="pl-PL"/>
        </w:rPr>
      </w:pPr>
      <w:r w:rsidRPr="00F23282">
        <w:rPr>
          <w:rFonts w:asciiTheme="majorHAnsi" w:hAnsiTheme="majorHAnsi" w:cstheme="majorHAnsi"/>
          <w:lang w:val="pl-PL"/>
        </w:rPr>
        <w:t>4. Termin zgłaszania prac  30 czerwca 2026 r.</w:t>
      </w:r>
    </w:p>
    <w:p w:rsidR="00F23282" w:rsidRPr="00A12E56" w:rsidRDefault="00A12E56" w:rsidP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5. Zgłoszenia niekompletne, niespełniające wymogów regulaminu lub przesłane po terminie nie będą rozpatrywane.</w:t>
      </w:r>
    </w:p>
    <w:p w:rsidR="007E70E9" w:rsidRDefault="00A12E56">
      <w:pPr>
        <w:pStyle w:val="Nagwek3"/>
        <w:jc w:val="center"/>
        <w:rPr>
          <w:rFonts w:cstheme="majorHAnsi"/>
          <w:color w:val="auto"/>
          <w:lang w:val="pl-PL"/>
        </w:rPr>
      </w:pPr>
      <w:r>
        <w:rPr>
          <w:rFonts w:cstheme="majorHAnsi"/>
          <w:color w:val="auto"/>
          <w:lang w:val="pl-PL"/>
        </w:rPr>
        <w:t>3. Prace konkursowe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1. Praca konkursowa powinna mieć formę plakatu w orientacji pionowej.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2. Format pracy: B1 (70 x 100 cm).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3. Format pliku: PDF, TIFF lub JPG.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4. Rozdzielczość: 300 DPI.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lastRenderedPageBreak/>
        <w:t>5. Kolorystyka: CMYK.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6. Maksymalny rozmiar pliku: 100 MB.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7. Plakat powinien zawierać czytelny napis: „68. Wrzesień Jeleniogórski 2026” oraz logotyp Miasta Jelenia Góra zas</w:t>
      </w:r>
      <w:r w:rsidR="00F23282">
        <w:rPr>
          <w:rFonts w:asciiTheme="majorHAnsi" w:hAnsiTheme="majorHAnsi" w:cstheme="majorHAnsi"/>
          <w:lang w:val="pl-PL"/>
        </w:rPr>
        <w:t xml:space="preserve">tosowany zgodnie z księgą znaku </w:t>
      </w:r>
      <w:r>
        <w:rPr>
          <w:rFonts w:asciiTheme="majorHAnsi" w:hAnsiTheme="majorHAnsi" w:cstheme="majorHAnsi"/>
          <w:lang w:val="pl-PL"/>
        </w:rPr>
        <w:t>https://miasto.jeleniagora.pl/content/siw-jelenia-g%C3%B3ra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8. Projekt powinien nawiązywać do charakteru wydarzenia oraz tożsamości miasta Jelenia Góra.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9. Praca konkursowa musi być oryginalnym utworem Uczestnika i nie może naruszać praw osób trzecich.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10. Praca nie może być wcześniej publikowana ani zgłoszona do innych konkursów.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11. Autor zwycięskiego plakatu zobowiązuje się do przygotowania na bazie zwycięskiego projektu dodatkowych materiałów promocyjnych: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   a) </w:t>
      </w:r>
      <w:proofErr w:type="spellStart"/>
      <w:r>
        <w:rPr>
          <w:rFonts w:asciiTheme="majorHAnsi" w:hAnsiTheme="majorHAnsi" w:cstheme="majorHAnsi"/>
          <w:lang w:val="pl-PL"/>
        </w:rPr>
        <w:t>baneru</w:t>
      </w:r>
      <w:proofErr w:type="spellEnd"/>
      <w:r>
        <w:rPr>
          <w:rFonts w:asciiTheme="majorHAnsi" w:hAnsiTheme="majorHAnsi" w:cstheme="majorHAnsi"/>
          <w:lang w:val="pl-PL"/>
        </w:rPr>
        <w:t xml:space="preserve"> internetowego w formacie 1110 × 270 </w:t>
      </w:r>
      <w:proofErr w:type="spellStart"/>
      <w:r>
        <w:rPr>
          <w:rFonts w:asciiTheme="majorHAnsi" w:hAnsiTheme="majorHAnsi" w:cstheme="majorHAnsi"/>
          <w:lang w:val="pl-PL"/>
        </w:rPr>
        <w:t>px</w:t>
      </w:r>
      <w:proofErr w:type="spellEnd"/>
      <w:r>
        <w:rPr>
          <w:rFonts w:asciiTheme="majorHAnsi" w:hAnsiTheme="majorHAnsi" w:cstheme="majorHAnsi"/>
          <w:lang w:val="pl-PL"/>
        </w:rPr>
        <w:t>,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   b) </w:t>
      </w:r>
      <w:proofErr w:type="spellStart"/>
      <w:r>
        <w:rPr>
          <w:rFonts w:asciiTheme="majorHAnsi" w:hAnsiTheme="majorHAnsi" w:cstheme="majorHAnsi"/>
          <w:lang w:val="pl-PL"/>
        </w:rPr>
        <w:t>baneru</w:t>
      </w:r>
      <w:proofErr w:type="spellEnd"/>
      <w:r>
        <w:rPr>
          <w:rFonts w:asciiTheme="majorHAnsi" w:hAnsiTheme="majorHAnsi" w:cstheme="majorHAnsi"/>
          <w:lang w:val="pl-PL"/>
        </w:rPr>
        <w:t xml:space="preserve"> do mediów </w:t>
      </w:r>
      <w:proofErr w:type="spellStart"/>
      <w:r>
        <w:rPr>
          <w:rFonts w:asciiTheme="majorHAnsi" w:hAnsiTheme="majorHAnsi" w:cstheme="majorHAnsi"/>
          <w:lang w:val="pl-PL"/>
        </w:rPr>
        <w:t>społecznościowych</w:t>
      </w:r>
      <w:proofErr w:type="spellEnd"/>
      <w:r>
        <w:rPr>
          <w:rFonts w:asciiTheme="majorHAnsi" w:hAnsiTheme="majorHAnsi" w:cstheme="majorHAnsi"/>
          <w:lang w:val="pl-PL"/>
        </w:rPr>
        <w:t xml:space="preserve"> – </w:t>
      </w:r>
      <w:proofErr w:type="spellStart"/>
      <w:r>
        <w:rPr>
          <w:rFonts w:asciiTheme="majorHAnsi" w:hAnsiTheme="majorHAnsi" w:cstheme="majorHAnsi"/>
          <w:lang w:val="pl-PL"/>
        </w:rPr>
        <w:t>Facebook</w:t>
      </w:r>
      <w:proofErr w:type="spellEnd"/>
      <w:r>
        <w:rPr>
          <w:rFonts w:asciiTheme="majorHAnsi" w:hAnsiTheme="majorHAnsi" w:cstheme="majorHAnsi"/>
          <w:lang w:val="pl-PL"/>
        </w:rPr>
        <w:t xml:space="preserve"> </w:t>
      </w:r>
      <w:proofErr w:type="spellStart"/>
      <w:r>
        <w:rPr>
          <w:rFonts w:asciiTheme="majorHAnsi" w:hAnsiTheme="majorHAnsi" w:cstheme="majorHAnsi"/>
          <w:lang w:val="pl-PL"/>
        </w:rPr>
        <w:t>cover</w:t>
      </w:r>
      <w:proofErr w:type="spellEnd"/>
      <w:r>
        <w:rPr>
          <w:rFonts w:asciiTheme="majorHAnsi" w:hAnsiTheme="majorHAnsi" w:cstheme="majorHAnsi"/>
          <w:lang w:val="pl-PL"/>
        </w:rPr>
        <w:t xml:space="preserve"> w formacie 820 × 312 </w:t>
      </w:r>
      <w:proofErr w:type="spellStart"/>
      <w:r>
        <w:rPr>
          <w:rFonts w:asciiTheme="majorHAnsi" w:hAnsiTheme="majorHAnsi" w:cstheme="majorHAnsi"/>
          <w:lang w:val="pl-PL"/>
        </w:rPr>
        <w:t>px</w:t>
      </w:r>
      <w:proofErr w:type="spellEnd"/>
      <w:r>
        <w:rPr>
          <w:rFonts w:asciiTheme="majorHAnsi" w:hAnsiTheme="majorHAnsi" w:cstheme="majorHAnsi"/>
          <w:lang w:val="pl-PL"/>
        </w:rPr>
        <w:t xml:space="preserve"> (rekomendowana rozdzielczość 1640 × 624 </w:t>
      </w:r>
      <w:proofErr w:type="spellStart"/>
      <w:r>
        <w:rPr>
          <w:rFonts w:asciiTheme="majorHAnsi" w:hAnsiTheme="majorHAnsi" w:cstheme="majorHAnsi"/>
          <w:lang w:val="pl-PL"/>
        </w:rPr>
        <w:t>px</w:t>
      </w:r>
      <w:proofErr w:type="spellEnd"/>
      <w:r>
        <w:rPr>
          <w:rFonts w:asciiTheme="majorHAnsi" w:hAnsiTheme="majorHAnsi" w:cstheme="majorHAnsi"/>
          <w:lang w:val="pl-PL"/>
        </w:rPr>
        <w:t>).</w:t>
      </w:r>
    </w:p>
    <w:p w:rsidR="007E70E9" w:rsidRDefault="00A12E56">
      <w:pPr>
        <w:pStyle w:val="Nagwek3"/>
        <w:jc w:val="center"/>
        <w:rPr>
          <w:rFonts w:cstheme="majorHAnsi"/>
          <w:color w:val="auto"/>
          <w:lang w:val="pl-PL"/>
        </w:rPr>
      </w:pPr>
      <w:r>
        <w:rPr>
          <w:rFonts w:cstheme="majorHAnsi"/>
          <w:color w:val="auto"/>
          <w:lang w:val="pl-PL"/>
        </w:rPr>
        <w:t>4. Sztuczna inteligencja (AI)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1. Organizator dopuszcza wykorzystanie narzędzi sztucznej inteligencji w procesie tworzenia projektu plakatu.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2. W przypadku wykorzystania narzędzi AI Uczestnik jest zobowiązany do wyraźnego wskazania tego faktu w opisie pracy lub formularzu zgłoszeniowym.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3. Uczestnik powinien wskazać narzędzie AI użyte do stworzenia lub współtworzenia projektu.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4. Brak informacji o wykorzystaniu AI może skutkować wykluczeniem pracy z Konkursu.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5. Uczestnik ponosi pełną odpowiedzialność za ewentualne naruszenia praw autorskich lub praw osób trzecich wynikające z wykorzystania narzędzi AI.</w:t>
      </w:r>
    </w:p>
    <w:p w:rsidR="007E70E9" w:rsidRDefault="00A12E56">
      <w:pPr>
        <w:pStyle w:val="Nagwek3"/>
        <w:jc w:val="center"/>
        <w:rPr>
          <w:rFonts w:cstheme="majorHAnsi"/>
          <w:color w:val="auto"/>
          <w:lang w:val="pl-PL"/>
        </w:rPr>
      </w:pPr>
      <w:r>
        <w:rPr>
          <w:rFonts w:cstheme="majorHAnsi"/>
          <w:color w:val="auto"/>
          <w:lang w:val="pl-PL"/>
        </w:rPr>
        <w:t>5. Komisja konkursowa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1. Wyboru zwycięskiej pracy dokona komisja konkursowa powołana przez Organizatorów.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2. W skład komisji wchodzą przedstawiciele Organizatorów oraz zaproszeni eksperci 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3. Komisja ocenia prace według następujących kryteriów: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- wartość artystyczna projektu,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- oryginalność koncepcji,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lastRenderedPageBreak/>
        <w:t>- czytelność przekazu,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- adekwatność do charakteru wydarzenia.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4. Decyzje komisji są ostateczne i nie przysługuje od nich odwołanie.</w:t>
      </w:r>
    </w:p>
    <w:p w:rsidR="007E70E9" w:rsidRDefault="00A12E56">
      <w:pPr>
        <w:pStyle w:val="Nagwek3"/>
        <w:jc w:val="center"/>
        <w:rPr>
          <w:rFonts w:cstheme="majorHAnsi"/>
          <w:color w:val="auto"/>
          <w:lang w:val="pl-PL"/>
        </w:rPr>
      </w:pPr>
      <w:r>
        <w:rPr>
          <w:rFonts w:cstheme="majorHAnsi"/>
          <w:color w:val="auto"/>
          <w:lang w:val="pl-PL"/>
        </w:rPr>
        <w:t>6. Nagrody</w:t>
      </w:r>
    </w:p>
    <w:p w:rsidR="007E70E9" w:rsidRDefault="00A12E56">
      <w:pPr>
        <w:jc w:val="both"/>
        <w:rPr>
          <w:rFonts w:asciiTheme="majorHAnsi" w:hAnsiTheme="majorHAnsi" w:cstheme="majorHAnsi"/>
          <w:color w:val="FF0000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1. W Konkursie przewidziana jest nagroda główna (Grand Prix) </w:t>
      </w:r>
      <w:r w:rsidR="00F23282">
        <w:rPr>
          <w:rFonts w:asciiTheme="majorHAnsi" w:hAnsiTheme="majorHAnsi" w:cstheme="majorHAnsi"/>
          <w:lang w:val="pl-PL"/>
        </w:rPr>
        <w:t xml:space="preserve">w </w:t>
      </w:r>
      <w:r>
        <w:rPr>
          <w:rFonts w:asciiTheme="majorHAnsi" w:hAnsiTheme="majorHAnsi" w:cstheme="majorHAnsi"/>
          <w:color w:val="FF0000"/>
          <w:lang w:val="pl-PL"/>
        </w:rPr>
        <w:t xml:space="preserve"> </w:t>
      </w:r>
      <w:r w:rsidRPr="00F23282">
        <w:rPr>
          <w:rFonts w:asciiTheme="majorHAnsi" w:hAnsiTheme="majorHAnsi" w:cstheme="majorHAnsi"/>
          <w:lang w:val="pl-PL"/>
        </w:rPr>
        <w:t>wysokości</w:t>
      </w:r>
      <w:r w:rsidR="00F23282" w:rsidRPr="00F23282">
        <w:rPr>
          <w:rFonts w:asciiTheme="majorHAnsi" w:hAnsiTheme="majorHAnsi" w:cstheme="majorHAnsi"/>
          <w:lang w:val="pl-PL"/>
        </w:rPr>
        <w:t xml:space="preserve"> 4000 </w:t>
      </w:r>
      <w:r w:rsidRPr="00F23282">
        <w:rPr>
          <w:rFonts w:asciiTheme="majorHAnsi" w:hAnsiTheme="majorHAnsi" w:cstheme="majorHAnsi"/>
          <w:lang w:val="pl-PL"/>
        </w:rPr>
        <w:t>zł</w:t>
      </w:r>
    </w:p>
    <w:p w:rsidR="007E70E9" w:rsidRDefault="00E2223C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2</w:t>
      </w:r>
      <w:r w:rsidR="00A12E56">
        <w:rPr>
          <w:rFonts w:asciiTheme="majorHAnsi" w:hAnsiTheme="majorHAnsi" w:cstheme="majorHAnsi"/>
          <w:lang w:val="pl-PL"/>
        </w:rPr>
        <w:t>. Organizatorzy zastrzegają sobie prawo do nieprzyznania nagrody w przypadku braku prac spełniających wymagany poziom artystyczny.</w:t>
      </w:r>
    </w:p>
    <w:p w:rsidR="007E70E9" w:rsidRDefault="00A12E56">
      <w:pPr>
        <w:jc w:val="center"/>
        <w:rPr>
          <w:rFonts w:asciiTheme="majorHAnsi" w:hAnsiTheme="majorHAnsi" w:cstheme="majorHAnsi"/>
          <w:b/>
          <w:lang w:val="pl-PL"/>
        </w:rPr>
      </w:pPr>
      <w:r>
        <w:rPr>
          <w:rFonts w:asciiTheme="majorHAnsi" w:hAnsiTheme="majorHAnsi" w:cstheme="majorHAnsi"/>
          <w:b/>
          <w:lang w:val="pl-PL"/>
        </w:rPr>
        <w:t>7. Prawa autorskie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1. Uczestnikom do Prac Konkursowych przysługiwać będą autorskie prawa majątkowe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i osobiste w rozumieniu przepisów ustawy z dnia 4 lutego 1994 r. o prawie autorskim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i prawach pokrewnych (Dz. U. z 2022 r. poz. 2509).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2. Organizator, z chwilą wydania Nagrody, nabędzie od laureata Konkursu autorskie prawa majątkowe do jego Pracy Konkursowej, na zasadzie wyłączności, bez ograniczenia czasowego, ilościowego i terytorialnego (to znaczy na terytorium Polski i wszystkich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innych krajów świata), na następujących polach eksploatacji: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1) utrwalanie i zwielokrotnianie Pracy Konkursowej – wytwarzanie określoną techniką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egzemplarzy Pracy, w tym techniką drukarską, reprograficzną, zapisu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magnetycznego oraz techniką cyfrową oraz rozpowszechnianie Pracy Konkursowej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(także w sieci Internet);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2) w zakresie rozpowszechniania Pracy Konkursowej – publiczne wykonanie,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wystawianie, wyświetlanie, odtwarzanie oraz nadawanie i </w:t>
      </w:r>
      <w:proofErr w:type="spellStart"/>
      <w:r>
        <w:rPr>
          <w:rFonts w:asciiTheme="majorHAnsi" w:hAnsiTheme="majorHAnsi" w:cstheme="majorHAnsi"/>
          <w:lang w:val="pl-PL"/>
        </w:rPr>
        <w:t>reemitowanie</w:t>
      </w:r>
      <w:proofErr w:type="spellEnd"/>
      <w:r>
        <w:rPr>
          <w:rFonts w:asciiTheme="majorHAnsi" w:hAnsiTheme="majorHAnsi" w:cstheme="majorHAnsi"/>
          <w:lang w:val="pl-PL"/>
        </w:rPr>
        <w:t>, a także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publiczne udostępnianie Pracy w taki sposób, aby każdy mógł mieć do niej dostęp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w miejscu i czasie przez siebie wybranym;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3) druk i dodruk egzemplarzy Pracy Konkursowej w liczbie określonej przez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Zamawiającego oraz rozpowszechnianie wydrukowanych egzemplarzy Pracy Konkursowej;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4) obrót oryginałem albo egzemplarzami, na których Pracę Konkursową utrwalono –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wprowadzenie do obrotu, użyczanie lub najem oryginału albo egzemplarzy;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lastRenderedPageBreak/>
        <w:t>5) wprowadzanie i zachowanie Pracy Konkursowej w pamięci komputerów Organizatora;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6) dokonywania przeróbek, opracowań, skrótów i tłumaczeń;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7) wykorzystywanie Pracy Konkursowej w Internecie, w tym na Stronie oraz stronach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internetowych instytucji współpracujących: Regionalnych Dyrekcji Ochrony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Środowiska oraz Narodowego Funduszu Ochrony Środowiska i Gospodarki Wodnej.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3.  W przypadku wystąpienia przez osoby trzecie przeciwko Organizatorowi z roszczeniami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z powodu naruszenia praw własności intelektualnej, w tym praw autorskich dotyczących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Pracy Konkursowej, Organizator niezwłocznie zawiadomi o tych roszczeniach Uczestnika,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który w ramach Konkursu wysłał daną Pracę Konkursową do Organizatora, a ten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Uczestnik podejmie wszelkie kroki niezbędne do obrony przed tymi roszczeniami.</w:t>
      </w:r>
    </w:p>
    <w:p w:rsidR="007E70E9" w:rsidRDefault="00A12E56">
      <w:pPr>
        <w:jc w:val="center"/>
        <w:rPr>
          <w:rFonts w:asciiTheme="majorHAnsi" w:hAnsiTheme="majorHAnsi" w:cstheme="majorHAnsi"/>
          <w:b/>
          <w:lang w:val="pl-PL"/>
        </w:rPr>
      </w:pPr>
      <w:r>
        <w:rPr>
          <w:rFonts w:asciiTheme="majorHAnsi" w:hAnsiTheme="majorHAnsi" w:cstheme="majorHAnsi"/>
          <w:b/>
          <w:lang w:val="pl-PL"/>
        </w:rPr>
        <w:t>8. Ochrona danych osobowych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Informacje dotyczące przetwarzania danych osobowych w związku z uczestnictwem w Konkursie znajdują się w załączniku nr 2 do Regulaminu – Klauzula informacyjna dotycząca przetwarzania danych osobowych Uczestników</w:t>
      </w:r>
    </w:p>
    <w:p w:rsidR="007E70E9" w:rsidRDefault="00A12E56">
      <w:pPr>
        <w:pStyle w:val="Nagwek3"/>
        <w:jc w:val="center"/>
        <w:rPr>
          <w:rFonts w:cstheme="majorHAnsi"/>
          <w:color w:val="auto"/>
          <w:lang w:val="pl-PL"/>
        </w:rPr>
      </w:pPr>
      <w:r>
        <w:rPr>
          <w:rFonts w:cstheme="majorHAnsi"/>
          <w:color w:val="auto"/>
          <w:lang w:val="pl-PL"/>
        </w:rPr>
        <w:t>9. Postanowienia końcowe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1. Organizatorzy zastrzegają sobie prawo do zmiany postanowień regulaminu.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2. W sprawach nieuregulowanych niniejszym regulaminem decyzję podejmują Organizatorzy.</w:t>
      </w:r>
    </w:p>
    <w:p w:rsidR="007E70E9" w:rsidRDefault="00A12E56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3. Przesłanie pracy konkursowej jest równoznaczne z akceptacją niniejszego regulaminu.</w:t>
      </w:r>
    </w:p>
    <w:sectPr w:rsidR="007E70E9" w:rsidSect="007E70E9">
      <w:pgSz w:w="12240" w:h="15840"/>
      <w:pgMar w:top="1440" w:right="1800" w:bottom="1440" w:left="1800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42C9C"/>
    <w:multiLevelType w:val="multilevel"/>
    <w:tmpl w:val="3BEE6B4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045A7E"/>
    <w:multiLevelType w:val="multilevel"/>
    <w:tmpl w:val="CCAED84C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4480731"/>
    <w:multiLevelType w:val="multilevel"/>
    <w:tmpl w:val="35CE7BB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8E0C00"/>
    <w:multiLevelType w:val="multilevel"/>
    <w:tmpl w:val="FD84497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A495C83"/>
    <w:multiLevelType w:val="multilevel"/>
    <w:tmpl w:val="B94C44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AB27973"/>
    <w:multiLevelType w:val="multilevel"/>
    <w:tmpl w:val="12FE1762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2155B33"/>
    <w:multiLevelType w:val="multilevel"/>
    <w:tmpl w:val="156C586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0"/>
  <w:characterSpacingControl w:val="doNotCompress"/>
  <w:compat>
    <w:useFELayout/>
  </w:compat>
  <w:rsids>
    <w:rsidRoot w:val="007E70E9"/>
    <w:rsid w:val="007E70E9"/>
    <w:rsid w:val="00A12E56"/>
    <w:rsid w:val="00AA4644"/>
    <w:rsid w:val="00E2223C"/>
    <w:rsid w:val="00E8538A"/>
    <w:rsid w:val="00F2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rsid w:val="007E70E9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7E70E9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  <w:rsid w:val="007E70E9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1">
    <w:name w:val="Jasne cieniowanie1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Jasnalista1">
    <w:name w:val="Jasna lista1"/>
    <w:basedOn w:val="Standardowy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Jasnasiatka1">
    <w:name w:val="Jasna siatka1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redniecieniowanie11">
    <w:name w:val="Średnie cieniowanie 11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11">
    <w:name w:val="Średnia lista 1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11">
    <w:name w:val="Średnia siatka 11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Ciemnalista1">
    <w:name w:val="Ciemna lista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Kolorowecieniowanie1">
    <w:name w:val="Kolorowe cieniowanie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Kolorowalista1">
    <w:name w:val="Kolorowa lista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olorowasiatka1">
    <w:name w:val="Kolorowa siatka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033AE8-2B16-488E-A067-6097A785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Jelenia Góra</Company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mkryla</cp:lastModifiedBy>
  <cp:revision>2</cp:revision>
  <cp:lastPrinted>2026-03-19T11:29:00Z</cp:lastPrinted>
  <dcterms:created xsi:type="dcterms:W3CDTF">2026-03-25T10:25:00Z</dcterms:created>
  <dcterms:modified xsi:type="dcterms:W3CDTF">2026-03-25T10:25:00Z</dcterms:modified>
  <dc:language>pl-PL</dc:language>
</cp:coreProperties>
</file>